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D710A5" w:rsidTr="000471FC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A5" w:rsidRDefault="00D710A5" w:rsidP="000471FC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D710A5" w:rsidTr="000471FC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10A5" w:rsidRDefault="00D710A5" w:rsidP="000471FC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236D5C6" wp14:editId="6CB3FBBF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FCDC107" wp14:editId="23730016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0A5" w:rsidRDefault="00D710A5" w:rsidP="000471F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D710A5" w:rsidRPr="006355F5" w:rsidRDefault="00D710A5" w:rsidP="000471FC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D710A5" w:rsidRDefault="00D710A5" w:rsidP="000471FC">
                  <w:pPr>
                    <w:pStyle w:val="ConsPlusTitle"/>
                    <w:jc w:val="center"/>
                  </w:pPr>
                </w:p>
                <w:p w:rsidR="00D710A5" w:rsidRPr="00A037AE" w:rsidRDefault="00D710A5" w:rsidP="000471FC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D710A5" w:rsidRPr="00A037AE" w:rsidRDefault="00D710A5" w:rsidP="000471FC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D710A5" w:rsidRPr="00A037AE" w:rsidRDefault="00D710A5" w:rsidP="000471FC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28</w:t>
                  </w:r>
                </w:p>
                <w:p w:rsidR="00D710A5" w:rsidRPr="0080747D" w:rsidRDefault="00D710A5" w:rsidP="000471FC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D710A5" w:rsidRPr="00984EC2" w:rsidRDefault="00D710A5" w:rsidP="00D710A5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center"/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>ОТВЕТЫ на ВОПРОСЫ</w:t>
                  </w:r>
                </w:p>
              </w:tc>
            </w:tr>
          </w:tbl>
          <w:p w:rsidR="00D710A5" w:rsidRDefault="00D710A5" w:rsidP="000471FC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710A5" w:rsidTr="000471FC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A5" w:rsidRPr="00555063" w:rsidRDefault="00D710A5" w:rsidP="00D710A5">
            <w:pPr>
              <w:spacing w:after="240" w:line="69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olor w:val="272727"/>
                <w:kern w:val="36"/>
                <w:sz w:val="28"/>
                <w:szCs w:val="28"/>
                <w:lang w:eastAsia="ru-RU"/>
              </w:rPr>
            </w:pPr>
            <w:r w:rsidRPr="00555063">
              <w:rPr>
                <w:rFonts w:ascii="Times New Roman" w:eastAsia="Times New Roman" w:hAnsi="Times New Roman" w:cs="Times New Roman"/>
                <w:b/>
                <w:bCs/>
                <w:color w:val="272727"/>
                <w:kern w:val="36"/>
                <w:sz w:val="28"/>
                <w:szCs w:val="28"/>
                <w:lang w:eastAsia="ru-RU"/>
              </w:rPr>
              <w:t>Если пенсионер решил уволиться по собственному желанию, нужно ли ему отрабатывать две недели?</w:t>
            </w:r>
          </w:p>
          <w:p w:rsidR="00D710A5" w:rsidRPr="00555063" w:rsidRDefault="00D710A5" w:rsidP="00D710A5">
            <w:pPr>
              <w:spacing w:line="312" w:lineRule="atLeast"/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</w:pPr>
            <w:r w:rsidRPr="00555063"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 xml:space="preserve">Да, отрабатывать две недели обязательно, как </w:t>
            </w:r>
            <w:r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>пояснили специалисты Минтруда.</w:t>
            </w:r>
            <w:r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br/>
            </w:r>
            <w:r w:rsidRPr="00555063"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>Сотрудник, уволившийся с работы по причине выхода на пенсию, имеет право продолжать работать, устроившись в другое место. И при увольнении по собственному желанию ему придётся отработать 14 календарных дней</w:t>
            </w:r>
            <w:r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 xml:space="preserve"> (на усмотрение работодателя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>).</w:t>
            </w:r>
            <w:r w:rsidRPr="00555063"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>Без</w:t>
            </w:r>
            <w:proofErr w:type="gramEnd"/>
            <w:r w:rsidRPr="00555063"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 xml:space="preserve"> отработки уволиться можно, если договор расторгнут по соглашению сторон. Сотрудник и работодатель должны прийти к общему соглашению о прекращении сотрудничества</w:t>
            </w:r>
            <w:r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 xml:space="preserve"> без дополнительных отработок. </w:t>
            </w:r>
            <w:bookmarkStart w:id="0" w:name="_GoBack"/>
            <w:bookmarkEnd w:id="0"/>
            <w:r w:rsidRPr="00555063">
              <w:rPr>
                <w:rFonts w:ascii="Times New Roman" w:eastAsia="Times New Roman" w:hAnsi="Times New Roman" w:cs="Times New Roman"/>
                <w:color w:val="272727"/>
                <w:sz w:val="28"/>
                <w:szCs w:val="28"/>
                <w:lang w:eastAsia="ru-RU"/>
              </w:rPr>
              <w:t>Право уволиться без отработки и без согласия на это руководителя есть только у работника, который достиг пенсионного возраста на своём месте работы. Воспользоваться таким правом можно один раз. Увольнение по данному основанию даётся лишь за факт выхода на пенсию, а не за пенсионный статус сотрудника.</w:t>
            </w:r>
          </w:p>
          <w:p w:rsidR="00D710A5" w:rsidRPr="00CE1D87" w:rsidRDefault="00D710A5" w:rsidP="00D710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5228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48"/>
              <w:gridCol w:w="1936"/>
            </w:tblGrid>
            <w:tr w:rsidR="00D710A5" w:rsidRPr="00CE1D87" w:rsidTr="000471FC">
              <w:tc>
                <w:tcPr>
                  <w:tcW w:w="8133" w:type="dxa"/>
                  <w:tcBorders>
                    <w:top w:val="single" w:sz="6" w:space="0" w:color="DDDEE0"/>
                  </w:tcBorders>
                  <w:shd w:val="clear" w:color="auto" w:fill="FFFFFF"/>
                  <w:tcMar>
                    <w:top w:w="330" w:type="dxa"/>
                    <w:left w:w="375" w:type="dxa"/>
                    <w:bottom w:w="0" w:type="dxa"/>
                    <w:right w:w="180" w:type="dxa"/>
                  </w:tcMar>
                  <w:vAlign w:val="center"/>
                  <w:hideMark/>
                </w:tcPr>
                <w:p w:rsidR="00D710A5" w:rsidRPr="00CE1D87" w:rsidRDefault="00D710A5" w:rsidP="00D710A5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36"/>
                      <w:sz w:val="28"/>
                      <w:szCs w:val="28"/>
                      <w:lang w:eastAsia="ru-RU"/>
                    </w:rPr>
                  </w:pPr>
                  <w:bookmarkStart w:id="1" w:name="a2"/>
                  <w:r w:rsidRPr="00CE1D8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36"/>
                      <w:sz w:val="28"/>
                      <w:szCs w:val="28"/>
                      <w:lang w:eastAsia="ru-RU"/>
                    </w:rPr>
                    <w:t>Можно ли заранее взять отгул за работу в выходной день ?</w:t>
                  </w:r>
                  <w:bookmarkEnd w:id="1"/>
                </w:p>
              </w:tc>
              <w:tc>
                <w:tcPr>
                  <w:tcW w:w="843" w:type="pct"/>
                  <w:tcBorders>
                    <w:top w:val="single" w:sz="6" w:space="0" w:color="DDDEE0"/>
                  </w:tcBorders>
                  <w:shd w:val="clear" w:color="auto" w:fill="FFFFFF"/>
                  <w:tcMar>
                    <w:top w:w="330" w:type="dxa"/>
                    <w:left w:w="0" w:type="dxa"/>
                    <w:bottom w:w="0" w:type="dxa"/>
                    <w:right w:w="180" w:type="dxa"/>
                  </w:tcMar>
                  <w:vAlign w:val="center"/>
                  <w:hideMark/>
                </w:tcPr>
                <w:p w:rsidR="00D710A5" w:rsidRPr="00CE1D87" w:rsidRDefault="00D710A5" w:rsidP="00D710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D710A5" w:rsidRPr="00CE1D87" w:rsidTr="000471FC">
              <w:tc>
                <w:tcPr>
                  <w:tcW w:w="5000" w:type="pct"/>
                  <w:gridSpan w:val="2"/>
                  <w:shd w:val="clear" w:color="auto" w:fill="FFFFFF"/>
                  <w:tcMar>
                    <w:top w:w="225" w:type="dxa"/>
                    <w:left w:w="375" w:type="dxa"/>
                    <w:bottom w:w="0" w:type="dxa"/>
                    <w:right w:w="180" w:type="dxa"/>
                  </w:tcMar>
                  <w:vAlign w:val="center"/>
                  <w:hideMark/>
                </w:tcPr>
                <w:p w:rsidR="00D710A5" w:rsidRPr="00CE1D87" w:rsidRDefault="00D710A5" w:rsidP="00D710A5">
                  <w:pPr>
                    <w:spacing w:after="225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hyperlink r:id="rId7" w:history="1">
                    <w:r w:rsidRPr="00CE1D87">
                      <w:rPr>
                        <w:rFonts w:ascii="Times New Roman" w:eastAsia="Times New Roman" w:hAnsi="Times New Roman" w:cs="Times New Roman"/>
                        <w:color w:val="004FD3"/>
                        <w:sz w:val="28"/>
                        <w:szCs w:val="28"/>
                        <w:u w:val="single"/>
                        <w:lang w:eastAsia="ru-RU"/>
                      </w:rPr>
                      <w:t>Письмо Министерства труда и социальной защиты РФ от 26 июня 2023 г. № 14-6/ООГ-4284 О возможности воспользоваться отгулом, положенным за работу в выходной день</w:t>
                    </w:r>
                  </w:hyperlink>
                </w:p>
                <w:p w:rsidR="00D710A5" w:rsidRPr="00CE1D87" w:rsidRDefault="00D710A5" w:rsidP="00D710A5">
                  <w:pPr>
                    <w:spacing w:before="225" w:after="36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1D8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Оформление приказа о предоставлении дополнительного дня отдыха возможно, только если работник уже отработал в выходной (праздничный) день. Предоставление дополнительного дня отдыха за работу в выходной (праздничный) день авансом противоречит ТК РФ, так как означает оплату (компенсацию) события, предположительно имеющего место в будущем.</w:t>
                  </w:r>
                </w:p>
              </w:tc>
            </w:tr>
          </w:tbl>
          <w:p w:rsidR="00D710A5" w:rsidRPr="008F22E5" w:rsidRDefault="00D710A5" w:rsidP="000471FC">
            <w:pPr>
              <w:pStyle w:val="s1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D710A5" w:rsidTr="000471FC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A5" w:rsidRDefault="00D710A5" w:rsidP="000471F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710A5" w:rsidRPr="00D52B05" w:rsidRDefault="00D710A5" w:rsidP="000471F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D710A5" w:rsidRPr="00D52B05" w:rsidRDefault="00D710A5" w:rsidP="000471F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D710A5" w:rsidRPr="00D52B05" w:rsidRDefault="00D710A5" w:rsidP="000471F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июнь, 2023</w:t>
            </w:r>
          </w:p>
          <w:p w:rsidR="00D710A5" w:rsidRDefault="00D710A5" w:rsidP="000471F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8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D710A5" w:rsidRPr="00E051E0" w:rsidRDefault="00D710A5" w:rsidP="00D710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D710A5" w:rsidRDefault="00D710A5" w:rsidP="00D710A5"/>
    <w:p w:rsidR="004170CC" w:rsidRDefault="004170CC"/>
    <w:sectPr w:rsidR="004170CC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A5"/>
    <w:rsid w:val="004170CC"/>
    <w:rsid w:val="00D7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91398"/>
  <w15:chartTrackingRefBased/>
  <w15:docId w15:val="{F21833C0-783C-4DD6-BD5F-F1DE5EC2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0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710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D71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710A5"/>
    <w:rPr>
      <w:color w:val="0000FF"/>
      <w:u w:val="single"/>
    </w:rPr>
  </w:style>
  <w:style w:type="paragraph" w:customStyle="1" w:styleId="s74">
    <w:name w:val="s_74"/>
    <w:basedOn w:val="a"/>
    <w:rsid w:val="00D71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D710A5"/>
  </w:style>
  <w:style w:type="paragraph" w:customStyle="1" w:styleId="s1">
    <w:name w:val="s_1"/>
    <w:basedOn w:val="a"/>
    <w:rsid w:val="00D71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1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10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eur.ru/kalug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ervice.garant.ru/prime/open/285490330/406994542/71-706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2023-06-30T06:35:00Z</cp:lastPrinted>
  <dcterms:created xsi:type="dcterms:W3CDTF">2023-06-30T06:33:00Z</dcterms:created>
  <dcterms:modified xsi:type="dcterms:W3CDTF">2023-06-30T06:35:00Z</dcterms:modified>
</cp:coreProperties>
</file>